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Kính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gửi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quy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́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Thầy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Cô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Thân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gửi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quy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́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Anh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Chị</w:t>
      </w:r>
    </w:p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Đê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̉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nhơ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́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chiến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công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oanh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liệt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của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vua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Quang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Trung</w:t>
      </w:r>
      <w:proofErr w:type="spellEnd"/>
    </w:p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Phong</w:t>
      </w:r>
      <w:proofErr w:type="spellEnd"/>
      <w:r w:rsidRPr="009B1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B12DC">
        <w:rPr>
          <w:rFonts w:ascii="Times New Roman" w:eastAsia="Times New Roman" w:hAnsi="Times New Roman" w:cs="Times New Roman"/>
          <w:sz w:val="27"/>
          <w:szCs w:val="27"/>
        </w:rPr>
        <w:t>Châu</w:t>
      </w:r>
      <w:proofErr w:type="spellEnd"/>
    </w:p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B12D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                                        </w:t>
      </w:r>
      <w:proofErr w:type="spellStart"/>
      <w:r w:rsidRPr="009B12DC">
        <w:rPr>
          <w:rFonts w:ascii="Calibri" w:eastAsia="Times New Roman" w:hAnsi="Calibri" w:cs="Calibri"/>
          <w:b/>
          <w:color w:val="C00000"/>
          <w:sz w:val="28"/>
          <w:szCs w:val="28"/>
        </w:rPr>
        <w:t>Ngày</w:t>
      </w:r>
      <w:proofErr w:type="spellEnd"/>
      <w:r w:rsidRPr="009B12DC">
        <w:rPr>
          <w:rFonts w:ascii="Calibri" w:eastAsia="Times New Roman" w:hAnsi="Calibri" w:cs="Calibri"/>
          <w:b/>
          <w:color w:val="C00000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b/>
          <w:color w:val="C00000"/>
          <w:sz w:val="28"/>
          <w:szCs w:val="28"/>
        </w:rPr>
        <w:t>Mồng</w:t>
      </w:r>
      <w:proofErr w:type="spellEnd"/>
      <w:r w:rsidRPr="009B12DC">
        <w:rPr>
          <w:rFonts w:ascii="Calibri" w:eastAsia="Times New Roman" w:hAnsi="Calibri" w:cs="Calibri"/>
          <w:b/>
          <w:color w:val="C00000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b/>
          <w:color w:val="C00000"/>
          <w:sz w:val="28"/>
          <w:szCs w:val="28"/>
        </w:rPr>
        <w:t>Năm</w:t>
      </w:r>
      <w:proofErr w:type="spellEnd"/>
    </w:p>
    <w:p w:rsidR="009B12DC" w:rsidRPr="009B12DC" w:rsidRDefault="009B12DC" w:rsidP="009B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2DC">
        <w:rPr>
          <w:rFonts w:ascii="Calibri" w:eastAsia="Times New Roman" w:hAnsi="Calibri" w:cs="Calibri"/>
          <w:sz w:val="28"/>
          <w:szCs w:val="28"/>
        </w:rPr>
        <w:t xml:space="preserve">                                 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Mồng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năm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nhơ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́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tết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Quang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Trung</w:t>
      </w:r>
      <w:proofErr w:type="spellEnd"/>
    </w:p>
    <w:p w:rsidR="009B12DC" w:rsidRPr="009B12DC" w:rsidRDefault="009B12DC" w:rsidP="009B12DC">
      <w:pPr>
        <w:spacing w:after="160" w:line="235" w:lineRule="atLeast"/>
        <w:ind w:left="2160"/>
        <w:rPr>
          <w:rFonts w:ascii="Calibri" w:eastAsia="Times New Roman" w:hAnsi="Calibri" w:cs="Calibri"/>
        </w:rPr>
      </w:pPr>
      <w:r w:rsidRPr="009B12DC">
        <w:rPr>
          <w:rFonts w:ascii="Calibri" w:eastAsia="Times New Roman" w:hAnsi="Calibri" w:cs="Calibri"/>
          <w:sz w:val="28"/>
          <w:szCs w:val="28"/>
        </w:rPr>
        <w:t>(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Bắc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>) 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Bình Vương Nguyễn Huệ anh hùng nước Nam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Ngày xuân trống giục lên đàng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Tiến quân ra Bắc diệt đàn giặc Thanh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Sử sách ghi đã rành rành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Mậu thân năm ấy tiến hành lên ngôi (1)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Ngai vàng chưa kịp yên ngồi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Mang quân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vượt</w:t>
      </w:r>
      <w:proofErr w:type="spellEnd"/>
      <w:r w:rsidRPr="009B12DC">
        <w:rPr>
          <w:rFonts w:ascii="Calibri" w:eastAsia="Times New Roman" w:hAnsi="Calibri" w:cs="Calibri"/>
          <w:sz w:val="28"/>
          <w:szCs w:val="28"/>
          <w:lang w:val="vi-VN"/>
        </w:rPr>
        <w:t> núi băng đồi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lướt</w:t>
      </w:r>
      <w:proofErr w:type="spellEnd"/>
      <w:r w:rsidRPr="009B12DC">
        <w:rPr>
          <w:rFonts w:ascii="Calibri" w:eastAsia="Times New Roman" w:hAnsi="Calibri" w:cs="Calibri"/>
          <w:sz w:val="28"/>
          <w:szCs w:val="28"/>
          <w:lang w:val="vi-VN"/>
        </w:rPr>
        <w:t> sông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Đường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vê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̀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phương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bắc</w:t>
      </w:r>
      <w:proofErr w:type="spellEnd"/>
      <w:r w:rsidRPr="009B12DC">
        <w:rPr>
          <w:rFonts w:ascii="Calibri" w:eastAsia="Times New Roman" w:hAnsi="Calibri" w:cs="Calibri"/>
          <w:sz w:val="28"/>
          <w:szCs w:val="28"/>
          <w:lang w:val="vi-VN"/>
        </w:rPr>
        <w:t> mênh mông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Hịch truyền tướng sĩ đồng lòng tiến quân 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Nghệ An quân sĩ tạm dừng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Lệnh ăn tết trước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đê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>̉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 mừng đón xuân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Tam Điệp mây trắng chập chùng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Giữa đêm trừ tịch xuất quân lên đường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Vua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quan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chiến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si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̃ can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trường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Hẹn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ngày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mồng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bảy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pha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́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tường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Thăng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Long</w:t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Lục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Giang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> 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vây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bủa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thành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vòng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Hải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Dương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nối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tiếp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tới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vùng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Lạng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Giang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Nam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lớp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lớp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hàng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hàng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Khiến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cho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>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̃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giặc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hết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đàng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thoát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  <w:t xml:space="preserve">Hà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Hồi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giặc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chết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trăm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phần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Ngọc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Hồi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tràn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ngập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xác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giặc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Tàu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Danh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tướng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một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bọn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cầm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đầu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Hứa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Thê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́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Hanh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̃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chầu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diêm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vương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Quan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to ở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Điền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Châu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đường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  <w:t xml:space="preserve">Là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Sâm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Nghi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Đống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ro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̃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phường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Hán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gian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Tự treo cổ</w:t>
      </w:r>
      <w:r w:rsidRPr="009B12DC">
        <w:rPr>
          <w:rFonts w:ascii="Calibri" w:eastAsia="Times New Roman" w:hAnsi="Calibri" w:cs="Calibri"/>
          <w:sz w:val="28"/>
          <w:szCs w:val="28"/>
        </w:rPr>
        <w:t>,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chưa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kịp</w:t>
      </w:r>
      <w:proofErr w:type="spellEnd"/>
      <w:r w:rsidRPr="009B12DC">
        <w:rPr>
          <w:rFonts w:ascii="Calibri" w:eastAsia="Times New Roman" w:hAnsi="Calibri" w:cs="Calibri"/>
          <w:sz w:val="28"/>
          <w:szCs w:val="28"/>
          <w:lang w:val="vi-VN"/>
        </w:rPr>
        <w:t> hàng</w:t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Tôn Sĩ Nghị biết lại càng hoảng kinh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Bèn cùng một lũ bại binh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Vượt qua sông Nhị rung rinh nhịp cầu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Cả bọn chúng đều lao đầu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lastRenderedPageBreak/>
        <w:t>Xuống dòng sông</w:t>
      </w:r>
      <w:r w:rsidRPr="009B12DC">
        <w:rPr>
          <w:rFonts w:ascii="Calibri" w:eastAsia="Times New Roman" w:hAnsi="Calibri" w:cs="Calibri"/>
          <w:sz w:val="28"/>
          <w:szCs w:val="28"/>
        </w:rPr>
        <w:t>,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 máu đỏ ngầu giặc Thanh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Đống Đa xác giặc biến thành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br/>
        <w:t>Gò cao gò thấp 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̃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thành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cỏ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xanh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Mỗi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ngày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tiến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càng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nhanh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Cơ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̀ bay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trống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giục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nhạc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hành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Đo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́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đây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vang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dậy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tiếng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loa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Báo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tin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si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̃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vượt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qua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cửa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thành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  <w:t xml:space="preserve">Tin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chiến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thắng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đến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thật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nhanh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Quang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Trung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đại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đê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́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vào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thành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Thăng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Long</w:t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Dân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Nam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lập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được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chiến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công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Ấy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năm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Ky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̉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Dậu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ngày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mồng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năm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ta</w:t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Quang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Trung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cứu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vớt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sơn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hà</w:t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Đuổi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xâm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lược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nước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nha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̀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bình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yên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>…</w:t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Phong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Châu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br/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Mồng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5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Quy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́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Mão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(2023)</w:t>
      </w:r>
    </w:p>
    <w:p w:rsidR="009B12DC" w:rsidRPr="009B12DC" w:rsidRDefault="009B12DC" w:rsidP="009B12DC">
      <w:pPr>
        <w:spacing w:after="240" w:line="235" w:lineRule="atLeast"/>
        <w:ind w:left="2160"/>
        <w:rPr>
          <w:rFonts w:ascii="Calibri" w:eastAsia="Times New Roman" w:hAnsi="Calibri" w:cs="Calibri"/>
        </w:rPr>
      </w:pPr>
      <w:r w:rsidRPr="009B12DC">
        <w:rPr>
          <w:rFonts w:ascii="Calibri" w:eastAsia="Times New Roman" w:hAnsi="Calibri" w:cs="Calibri"/>
          <w:sz w:val="28"/>
          <w:szCs w:val="28"/>
        </w:rPr>
        <w:t xml:space="preserve">(1)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Ngày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25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tháng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11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năm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Mậu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Thân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(22 </w:t>
      </w:r>
      <w:proofErr w:type="spellStart"/>
      <w:r w:rsidRPr="009B12DC">
        <w:rPr>
          <w:rFonts w:ascii="Calibri" w:eastAsia="Times New Roman" w:hAnsi="Calibri" w:cs="Calibri"/>
          <w:sz w:val="28"/>
          <w:szCs w:val="28"/>
        </w:rPr>
        <w:t>tháng</w:t>
      </w:r>
      <w:proofErr w:type="spellEnd"/>
      <w:r w:rsidRPr="009B12DC">
        <w:rPr>
          <w:rFonts w:ascii="Calibri" w:eastAsia="Times New Roman" w:hAnsi="Calibri" w:cs="Calibri"/>
          <w:sz w:val="28"/>
          <w:szCs w:val="28"/>
        </w:rPr>
        <w:t xml:space="preserve"> 12 – </w:t>
      </w:r>
      <w:r w:rsidRPr="009B12DC">
        <w:rPr>
          <w:rFonts w:ascii="Calibri" w:eastAsia="Times New Roman" w:hAnsi="Calibri" w:cs="Calibri"/>
          <w:sz w:val="28"/>
          <w:szCs w:val="28"/>
          <w:lang w:val="vi-VN"/>
        </w:rPr>
        <w:t>1788</w:t>
      </w:r>
      <w:r w:rsidRPr="009B12DC">
        <w:rPr>
          <w:rFonts w:ascii="Calibri" w:eastAsia="Times New Roman" w:hAnsi="Calibri" w:cs="Calibri"/>
          <w:sz w:val="28"/>
          <w:szCs w:val="28"/>
        </w:rPr>
        <w:t>)</w:t>
      </w:r>
      <w:r w:rsidRPr="009B12DC">
        <w:rPr>
          <w:rFonts w:ascii="Calibri" w:eastAsia="Times New Roman" w:hAnsi="Calibri" w:cs="Calibri"/>
          <w:color w:val="888888"/>
          <w:sz w:val="28"/>
          <w:szCs w:val="28"/>
          <w:lang w:val="vi-VN"/>
        </w:rPr>
        <w:br/>
      </w:r>
      <w:r w:rsidRPr="009B12DC">
        <w:rPr>
          <w:rFonts w:ascii="Calibri" w:eastAsia="Times New Roman" w:hAnsi="Calibri" w:cs="Calibri"/>
          <w:color w:val="888888"/>
          <w:sz w:val="28"/>
          <w:szCs w:val="28"/>
          <w:lang w:val="vi-VN"/>
        </w:rPr>
        <w:br/>
      </w:r>
    </w:p>
    <w:p w:rsidR="00ED46EC" w:rsidRDefault="00ED46EC"/>
    <w:sectPr w:rsidR="00ED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C"/>
    <w:rsid w:val="00042C63"/>
    <w:rsid w:val="009B12DC"/>
    <w:rsid w:val="00B57508"/>
    <w:rsid w:val="00E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2023-01-26T20:44:00Z</dcterms:created>
  <dcterms:modified xsi:type="dcterms:W3CDTF">2023-01-26T20:44:00Z</dcterms:modified>
</cp:coreProperties>
</file>